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periodická – mimořádná – výstupní - následná*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Zaměstnavatel/služební úřad: </w:t>
      </w:r>
      <w:r>
        <w:rPr>
          <w:rFonts w:ascii="Arial" w:hAnsi="Arial" w:cs="Arial"/>
          <w:sz w:val="24"/>
          <w:szCs w:val="24"/>
        </w:rPr>
        <w:t xml:space="preserve">Státní úřad inspekce práce 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 sídla: </w:t>
      </w:r>
      <w:r>
        <w:rPr>
          <w:rFonts w:ascii="Arial" w:hAnsi="Arial" w:cs="Arial"/>
          <w:sz w:val="24"/>
          <w:szCs w:val="24"/>
        </w:rPr>
        <w:t>Kolářská 451/13, 746 01 Opava</w:t>
      </w:r>
    </w:p>
    <w:p w:rsidR="00BA2D0C" w:rsidRP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Služební místo: </w:t>
      </w:r>
      <w:r w:rsidRPr="00BA2D0C">
        <w:rPr>
          <w:rFonts w:ascii="Arial" w:hAnsi="Arial" w:cs="Arial"/>
          <w:sz w:val="24"/>
          <w:szCs w:val="24"/>
        </w:rPr>
        <w:t>inspektor PVP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Útvar: </w:t>
      </w:r>
      <w:r>
        <w:rPr>
          <w:rFonts w:ascii="Arial" w:hAnsi="Arial" w:cs="Arial"/>
          <w:sz w:val="24"/>
          <w:szCs w:val="24"/>
        </w:rPr>
        <w:t xml:space="preserve">oddělení inspekce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I (</w:t>
      </w:r>
      <w:r>
        <w:rPr>
          <w:rFonts w:ascii="Arial" w:hAnsi="Arial" w:cs="Arial"/>
          <w:sz w:val="24"/>
          <w:szCs w:val="24"/>
        </w:rPr>
        <w:t>PVP</w:t>
      </w:r>
      <w:r>
        <w:rPr>
          <w:rFonts w:ascii="Arial" w:hAnsi="Arial" w:cs="Arial"/>
          <w:sz w:val="24"/>
          <w:szCs w:val="24"/>
        </w:rPr>
        <w:t xml:space="preserve">) oblastního inspektorátu práce 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Obory služby: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Platy, mzdy a jiné odměny za práci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„Pracovněprávní vztahy“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Režim služby: </w:t>
      </w:r>
      <w:r>
        <w:rPr>
          <w:rFonts w:ascii="Arial" w:hAnsi="Arial" w:cs="Arial"/>
          <w:sz w:val="24"/>
          <w:szCs w:val="24"/>
        </w:rPr>
        <w:t>8 hodinový, jednosměnný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Rizikové faktory ve vztahu k výkonu služby (např. obdobně jako dle vyhlášky č. 432/2003 Sb.): </w:t>
      </w:r>
    </w:p>
    <w:p w:rsidR="00BA2D0C" w:rsidRDefault="00BA2D0C" w:rsidP="00BA2D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 o přijetí do služebního poměru/jmenování na služební místo (podle zákona č. 234/2014 Sb., o státní službě):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BA2D0C" w:rsidRDefault="00BA2D0C" w:rsidP="00BA2D0C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A2D0C" w:rsidRDefault="00BA2D0C" w:rsidP="00BA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BA2D0C" w:rsidRDefault="00BA2D0C" w:rsidP="00BA2D0C">
      <w:pPr>
        <w:jc w:val="both"/>
        <w:rPr>
          <w:rFonts w:ascii="Arial" w:hAnsi="Arial" w:cs="Arial"/>
          <w:i/>
          <w:sz w:val="24"/>
          <w:szCs w:val="24"/>
        </w:rPr>
      </w:pPr>
    </w:p>
    <w:p w:rsidR="00BA2D0C" w:rsidRDefault="00BA2D0C" w:rsidP="00BA2D0C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BA2D0C" w:rsidTr="00BA2D0C">
        <w:trPr>
          <w:trHeight w:val="250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*nehodící se škrtněte</w:t>
      </w: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A2D0C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503C6"/>
    <w:rsid w:val="00496527"/>
    <w:rsid w:val="004E2F26"/>
    <w:rsid w:val="00573894"/>
    <w:rsid w:val="0062653E"/>
    <w:rsid w:val="008A3DB0"/>
    <w:rsid w:val="00AD4C79"/>
    <w:rsid w:val="00B14614"/>
    <w:rsid w:val="00BA2D0C"/>
    <w:rsid w:val="00D247AB"/>
    <w:rsid w:val="00D565B7"/>
    <w:rsid w:val="00E075A3"/>
    <w:rsid w:val="00F66B80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5F02-ED80-4FF1-968F-4199EB4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744-C661-4C81-97EE-06793892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Ohnhäuserová Alena, Ing.</cp:lastModifiedBy>
  <cp:revision>5</cp:revision>
  <dcterms:created xsi:type="dcterms:W3CDTF">2015-08-26T07:59:00Z</dcterms:created>
  <dcterms:modified xsi:type="dcterms:W3CDTF">2016-03-18T09:55:00Z</dcterms:modified>
</cp:coreProperties>
</file>